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28" w:rsidRPr="00CB27F9" w:rsidRDefault="00911643" w:rsidP="007C1406">
      <w:pPr>
        <w:tabs>
          <w:tab w:val="left" w:pos="9356"/>
        </w:tabs>
        <w:spacing w:after="0" w:line="240" w:lineRule="auto"/>
        <w:ind w:left="-284" w:right="-284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35pt;width:48pt;height:62.25pt;z-index:251658240;mso-position-horizontal:center" fillcolor="window">
            <v:imagedata r:id="rId6" o:title=""/>
            <w10:wrap type="topAndBottom"/>
          </v:shape>
          <o:OLEObject Type="Embed" ProgID="Word.Picture.8" ShapeID="_x0000_s1026" DrawAspect="Content" ObjectID="_1713956629" r:id="rId7"/>
        </w:object>
      </w:r>
      <w:r w:rsidR="00952228" w:rsidRPr="00CB27F9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 xml:space="preserve">КИЇВСЬКА ОБЛАСНА РАДА </w:t>
      </w:r>
      <w:r w:rsidR="007C1406" w:rsidRPr="00CB27F9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>ВО</w:t>
      </w:r>
      <w:r w:rsidR="00952228" w:rsidRPr="00CB27F9">
        <w:rPr>
          <w:rFonts w:ascii="Times New Roman" w:eastAsiaTheme="minorHAnsi" w:hAnsi="Times New Roman" w:cs="Times New Roman"/>
          <w:b/>
          <w:sz w:val="36"/>
          <w:szCs w:val="36"/>
          <w:u w:val="single"/>
          <w:lang w:val="uk-UA" w:eastAsia="en-US"/>
        </w:rPr>
        <w:t>СЬМОГО СКЛИКАННЯ</w:t>
      </w:r>
    </w:p>
    <w:p w:rsidR="00376EFC" w:rsidRDefault="00376EFC" w:rsidP="0095222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  <w:lang w:val="uk-UA"/>
        </w:rPr>
      </w:pPr>
    </w:p>
    <w:p w:rsidR="00952228" w:rsidRPr="00CB27F9" w:rsidRDefault="00952228" w:rsidP="00376E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</w:pPr>
      <w:r w:rsidRPr="00CB27F9">
        <w:rPr>
          <w:rFonts w:ascii="Times New Roman" w:eastAsiaTheme="minorHAnsi" w:hAnsi="Times New Roman" w:cs="Times New Roman"/>
          <w:b/>
          <w:sz w:val="44"/>
          <w:szCs w:val="44"/>
          <w:lang w:val="uk-UA" w:eastAsia="en-US"/>
        </w:rPr>
        <w:t>Рішення</w:t>
      </w:r>
    </w:p>
    <w:p w:rsidR="00CB27F9" w:rsidRPr="00AD5831" w:rsidRDefault="00CB27F9" w:rsidP="00376E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76EFC" w:rsidRDefault="00076132" w:rsidP="00376EFC">
      <w:pPr>
        <w:pStyle w:val="Default"/>
        <w:jc w:val="center"/>
        <w:rPr>
          <w:b/>
          <w:sz w:val="32"/>
          <w:szCs w:val="32"/>
          <w:lang w:val="uk-UA"/>
        </w:rPr>
      </w:pPr>
      <w:r w:rsidRPr="00755566">
        <w:rPr>
          <w:b/>
          <w:sz w:val="32"/>
          <w:szCs w:val="32"/>
          <w:lang w:val="uk-UA"/>
        </w:rPr>
        <w:t xml:space="preserve">Про деякі питання щодо введення в дію </w:t>
      </w:r>
    </w:p>
    <w:p w:rsidR="00CB27F9" w:rsidRPr="00755566" w:rsidRDefault="00076132" w:rsidP="00376EFC">
      <w:pPr>
        <w:pStyle w:val="Default"/>
        <w:jc w:val="center"/>
        <w:rPr>
          <w:b/>
          <w:sz w:val="32"/>
          <w:szCs w:val="32"/>
          <w:lang w:val="uk-UA"/>
        </w:rPr>
      </w:pPr>
      <w:r w:rsidRPr="00755566">
        <w:rPr>
          <w:b/>
          <w:sz w:val="32"/>
          <w:szCs w:val="32"/>
          <w:lang w:val="uk-UA"/>
        </w:rPr>
        <w:t xml:space="preserve">тарифів </w:t>
      </w:r>
      <w:r w:rsidR="00755566" w:rsidRPr="00755566">
        <w:rPr>
          <w:b/>
          <w:sz w:val="32"/>
          <w:szCs w:val="32"/>
          <w:lang w:val="uk-UA"/>
        </w:rPr>
        <w:t xml:space="preserve">на </w:t>
      </w:r>
      <w:r w:rsidRPr="00755566">
        <w:rPr>
          <w:b/>
          <w:sz w:val="32"/>
          <w:szCs w:val="32"/>
          <w:lang w:val="uk-UA"/>
        </w:rPr>
        <w:t>теплову енергію</w:t>
      </w:r>
    </w:p>
    <w:p w:rsidR="00A84594" w:rsidRPr="00076132" w:rsidRDefault="00A84594" w:rsidP="00376E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7F9" w:rsidRPr="00CB27F9" w:rsidRDefault="00CB27F9" w:rsidP="0037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F9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>відно до Конституції України, пункту 37 статті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 43 Закону України «Про місцеве самоврядування в Україні», 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 xml:space="preserve">статті 13 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теплопостачання»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>, Регламенту Київської обласної ради VIII скликання, затвердженого рішенням Київської обласної ради від 24.12.2020 №</w:t>
      </w:r>
      <w:r w:rsidR="001B378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017-01-VІІІ (зі змінами), розглянувши звернення Переяславської міської ради від 15.04.2022 № 07-03/666/2-22 та Комунального підприємства «Києво-Святошинська тепломережа» Київської обласної ради від 15.04.2022 № 160, враховуючи </w:t>
      </w:r>
      <w:r w:rsidR="00755566" w:rsidRPr="00CB27F9">
        <w:rPr>
          <w:rFonts w:ascii="Times New Roman" w:hAnsi="Times New Roman" w:cs="Times New Roman"/>
          <w:sz w:val="28"/>
          <w:szCs w:val="28"/>
          <w:lang w:val="uk-UA"/>
        </w:rPr>
        <w:t>Указ Президента України від 24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="00755566" w:rsidRPr="00CB27F9">
        <w:rPr>
          <w:rFonts w:ascii="Times New Roman" w:hAnsi="Times New Roman" w:cs="Times New Roman"/>
          <w:sz w:val="28"/>
          <w:szCs w:val="28"/>
          <w:lang w:val="uk-UA"/>
        </w:rPr>
        <w:t>2022 № 64/2022 «Про введення воєнного стану в Україні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змінами), 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>висновки і рекомендації постійної комісії Київської обласної ради з питань управління комунальною власністю, приватизації, житлово-комунального господарства та впровадження енергозберігаючих технологій, Київська обласна рада вирішила:</w:t>
      </w:r>
    </w:p>
    <w:p w:rsidR="00CB27F9" w:rsidRPr="00AD5831" w:rsidRDefault="00CB27F9" w:rsidP="00376E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B27F9" w:rsidRPr="00CB27F9" w:rsidRDefault="00CB27F9" w:rsidP="00376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1. Встановити, що двоставкові тарифи на послуги з постачання теплової енергії, </w:t>
      </w:r>
      <w:r w:rsidR="00755566">
        <w:rPr>
          <w:rFonts w:ascii="Times New Roman" w:hAnsi="Times New Roman" w:cs="Times New Roman"/>
          <w:sz w:val="28"/>
          <w:szCs w:val="28"/>
          <w:lang w:val="uk-UA"/>
        </w:rPr>
        <w:t>встановлені пунктом 2 та пунктом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 5 рішення Київської обласної ради від 21.10.2021 № 132-06-VІІІ «</w:t>
      </w:r>
      <w:r w:rsidR="003C62F1" w:rsidRPr="003C62F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теплову енергію, її виробництво, транспортування та постачання, послуги з постачання теплової енергії КОМУНАЛЬНОМУ ПІДПРИЄМСТВУ КИЇВСЬКОЇ ОБЛАСНОЇ РАДИ «ПЕРЕЯСЛАВ-ХМЕЛЬНИЦЬКТЕПЛОМЕРЕЖА», КОМУНАЛЬНОМУ ПІДПРИЄМСТВУ «КИЄВО-СВЯТОШИНСЬКА ТЕПЛОМЕРЕЖА» КИЇВСЬКОЇ ОБЛАСНОЇ РАДИ</w:t>
      </w:r>
      <w:r w:rsidR="00543CE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 вводяться в дію</w:t>
      </w:r>
      <w:r w:rsidR="00A84594">
        <w:rPr>
          <w:rFonts w:ascii="Times New Roman" w:hAnsi="Times New Roman" w:cs="Times New Roman"/>
          <w:sz w:val="28"/>
          <w:szCs w:val="28"/>
          <w:lang w:val="uk-UA"/>
        </w:rPr>
        <w:t xml:space="preserve"> через </w:t>
      </w:r>
      <w:r w:rsidR="00AF6459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A84594">
        <w:rPr>
          <w:rFonts w:ascii="Times New Roman" w:hAnsi="Times New Roman" w:cs="Times New Roman"/>
          <w:sz w:val="28"/>
          <w:szCs w:val="28"/>
          <w:lang w:val="uk-UA"/>
        </w:rPr>
        <w:t xml:space="preserve"> місяць після припинення або скасування</w:t>
      </w:r>
      <w:r w:rsidR="00CD6673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режиму во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 xml:space="preserve">єнного </w:t>
      </w:r>
      <w:r w:rsidR="00CD6673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A84594">
        <w:rPr>
          <w:rFonts w:ascii="Times New Roman" w:hAnsi="Times New Roman" w:cs="Times New Roman"/>
          <w:sz w:val="28"/>
          <w:szCs w:val="28"/>
          <w:lang w:val="uk-UA"/>
        </w:rPr>
        <w:t xml:space="preserve"> на всій території </w:t>
      </w:r>
      <w:r w:rsidRPr="00CB27F9">
        <w:rPr>
          <w:rFonts w:ascii="Times New Roman" w:hAnsi="Times New Roman" w:cs="Times New Roman"/>
          <w:sz w:val="28"/>
          <w:szCs w:val="28"/>
          <w:lang w:val="uk-UA"/>
        </w:rPr>
        <w:t>Україні або на території Київської області.</w:t>
      </w:r>
    </w:p>
    <w:p w:rsidR="00CB27F9" w:rsidRPr="00AD5831" w:rsidRDefault="00CB27F9" w:rsidP="00376E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B27F9" w:rsidRPr="00CB27F9" w:rsidRDefault="00CB27F9" w:rsidP="00376E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shd w:val="clear" w:color="auto" w:fill="FFFFFF"/>
        </w:rPr>
      </w:pPr>
      <w:r w:rsidRPr="00CB27F9">
        <w:rPr>
          <w:iCs/>
          <w:sz w:val="28"/>
          <w:szCs w:val="28"/>
          <w:shd w:val="clear" w:color="auto" w:fill="FFFFFF"/>
        </w:rPr>
        <w:t xml:space="preserve">2. </w:t>
      </w:r>
      <w:r w:rsidR="00A02CF5">
        <w:rPr>
          <w:iCs/>
          <w:sz w:val="28"/>
          <w:szCs w:val="28"/>
          <w:shd w:val="clear" w:color="auto" w:fill="FFFFFF"/>
        </w:rPr>
        <w:t>Рішення набуває чинності з дня</w:t>
      </w:r>
      <w:r w:rsidR="00B60E1F">
        <w:rPr>
          <w:iCs/>
          <w:sz w:val="28"/>
          <w:szCs w:val="28"/>
          <w:shd w:val="clear" w:color="auto" w:fill="FFFFFF"/>
        </w:rPr>
        <w:t xml:space="preserve"> його </w:t>
      </w:r>
      <w:r w:rsidRPr="00CB27F9">
        <w:rPr>
          <w:iCs/>
          <w:sz w:val="28"/>
          <w:szCs w:val="28"/>
          <w:shd w:val="clear" w:color="auto" w:fill="FFFFFF"/>
        </w:rPr>
        <w:t>оприлюдн</w:t>
      </w:r>
      <w:r w:rsidR="00B60E1F">
        <w:rPr>
          <w:iCs/>
          <w:sz w:val="28"/>
          <w:szCs w:val="28"/>
          <w:shd w:val="clear" w:color="auto" w:fill="FFFFFF"/>
        </w:rPr>
        <w:t>ення</w:t>
      </w:r>
      <w:r w:rsidRPr="00CB27F9">
        <w:rPr>
          <w:iCs/>
          <w:sz w:val="28"/>
          <w:szCs w:val="28"/>
          <w:shd w:val="clear" w:color="auto" w:fill="FFFFFF"/>
        </w:rPr>
        <w:t xml:space="preserve"> на офіційному вебсайті Київської обласної ради</w:t>
      </w:r>
      <w:r w:rsidR="00B20BDA">
        <w:rPr>
          <w:iCs/>
          <w:sz w:val="28"/>
          <w:szCs w:val="28"/>
          <w:shd w:val="clear" w:color="auto" w:fill="FFFFFF"/>
        </w:rPr>
        <w:t xml:space="preserve"> та застосовується до правовідносин, які виникнули з 16.04</w:t>
      </w:r>
      <w:r w:rsidRPr="00CB27F9">
        <w:rPr>
          <w:iCs/>
          <w:sz w:val="28"/>
          <w:szCs w:val="28"/>
          <w:shd w:val="clear" w:color="auto" w:fill="FFFFFF"/>
        </w:rPr>
        <w:t>.</w:t>
      </w:r>
      <w:r w:rsidR="00B20BDA">
        <w:rPr>
          <w:iCs/>
          <w:sz w:val="28"/>
          <w:szCs w:val="28"/>
          <w:shd w:val="clear" w:color="auto" w:fill="FFFFFF"/>
        </w:rPr>
        <w:t>2022.</w:t>
      </w:r>
    </w:p>
    <w:p w:rsidR="00CB27F9" w:rsidRPr="00AD5831" w:rsidRDefault="00CB27F9" w:rsidP="00376E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16"/>
          <w:szCs w:val="16"/>
          <w:shd w:val="clear" w:color="auto" w:fill="FFFFFF"/>
        </w:rPr>
      </w:pPr>
    </w:p>
    <w:p w:rsidR="00CB27F9" w:rsidRPr="00CB27F9" w:rsidRDefault="00CB27F9" w:rsidP="00376EF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27F9">
        <w:rPr>
          <w:iCs/>
          <w:sz w:val="28"/>
          <w:szCs w:val="28"/>
          <w:shd w:val="clear" w:color="auto" w:fill="FFFFFF"/>
        </w:rPr>
        <w:t>3. Контроль за виконанням даного рішення покласти на постійну комісію Київської обласної ради з питань управління комунальною власністю, приватизації, житлово-комунального господарства та впровадження енергозберігаючих технологій і першого заступника голови Київської обласної ради Добрянського Я.В.</w:t>
      </w:r>
    </w:p>
    <w:p w:rsidR="00CB27F9" w:rsidRPr="00AD5831" w:rsidRDefault="00CB27F9" w:rsidP="00376EFC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  <w:lang w:val="uk-UA"/>
        </w:rPr>
      </w:pPr>
    </w:p>
    <w:p w:rsidR="00CB27F9" w:rsidRPr="00AD5831" w:rsidRDefault="00CB27F9" w:rsidP="00CB27F9">
      <w:pPr>
        <w:shd w:val="clear" w:color="auto" w:fill="FFFFFF"/>
        <w:tabs>
          <w:tab w:val="left" w:pos="330"/>
          <w:tab w:val="right" w:pos="10116"/>
        </w:tabs>
        <w:spacing w:after="0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  <w:lang w:val="uk-UA"/>
        </w:rPr>
      </w:pPr>
    </w:p>
    <w:p w:rsidR="001B3786" w:rsidRDefault="00432B5D" w:rsidP="001B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 w:rsidR="00376E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Наталія ГУНЬКО</w:t>
      </w:r>
    </w:p>
    <w:p w:rsidR="00CB27F9" w:rsidRPr="00CB27F9" w:rsidRDefault="00CB27F9" w:rsidP="00CB27F9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CB27F9" w:rsidRPr="00CB27F9" w:rsidRDefault="00CB27F9" w:rsidP="00CB27F9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CB27F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м. Київ</w:t>
      </w:r>
    </w:p>
    <w:p w:rsidR="00CB27F9" w:rsidRPr="00CB27F9" w:rsidRDefault="002C36EB" w:rsidP="00CB27F9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12 травня </w:t>
      </w:r>
      <w:r w:rsidR="00CB27F9" w:rsidRPr="00CB27F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2022 року</w:t>
      </w:r>
    </w:p>
    <w:p w:rsidR="00952228" w:rsidRPr="00CB27F9" w:rsidRDefault="00CB27F9" w:rsidP="001B3786">
      <w:pPr>
        <w:shd w:val="clear" w:color="auto" w:fill="FFFFFF"/>
        <w:tabs>
          <w:tab w:val="left" w:pos="330"/>
          <w:tab w:val="right" w:pos="10116"/>
        </w:tabs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CB27F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№ </w:t>
      </w:r>
      <w:bookmarkStart w:id="0" w:name="_GoBack"/>
      <w:bookmarkEnd w:id="0"/>
      <w:r w:rsidR="002C36EB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244</w:t>
      </w:r>
      <w:r w:rsidRPr="00CB27F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-</w:t>
      </w:r>
      <w:r w:rsidR="002C36EB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10</w:t>
      </w:r>
      <w:r w:rsidRPr="00CB27F9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-VІІІ</w:t>
      </w:r>
    </w:p>
    <w:sectPr w:rsidR="00952228" w:rsidRPr="00CB27F9" w:rsidSect="00AD5831">
      <w:headerReference w:type="default" r:id="rId8"/>
      <w:pgSz w:w="11906" w:h="16838"/>
      <w:pgMar w:top="28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43" w:rsidRDefault="00911643" w:rsidP="008F5562">
      <w:pPr>
        <w:spacing w:after="0" w:line="240" w:lineRule="auto"/>
      </w:pPr>
      <w:r>
        <w:separator/>
      </w:r>
    </w:p>
  </w:endnote>
  <w:endnote w:type="continuationSeparator" w:id="0">
    <w:p w:rsidR="00911643" w:rsidRDefault="00911643" w:rsidP="008F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43" w:rsidRDefault="00911643" w:rsidP="008F5562">
      <w:pPr>
        <w:spacing w:after="0" w:line="240" w:lineRule="auto"/>
      </w:pPr>
      <w:r>
        <w:separator/>
      </w:r>
    </w:p>
  </w:footnote>
  <w:footnote w:type="continuationSeparator" w:id="0">
    <w:p w:rsidR="00911643" w:rsidRDefault="00911643" w:rsidP="008F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26993"/>
      <w:docPartObj>
        <w:docPartGallery w:val="Page Numbers (Top of Page)"/>
        <w:docPartUnique/>
      </w:docPartObj>
    </w:sdtPr>
    <w:sdtEndPr/>
    <w:sdtContent>
      <w:p w:rsidR="003226C3" w:rsidRDefault="00322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31">
          <w:rPr>
            <w:noProof/>
          </w:rPr>
          <w:t>2</w:t>
        </w:r>
        <w:r>
          <w:fldChar w:fldCharType="end"/>
        </w:r>
      </w:p>
    </w:sdtContent>
  </w:sdt>
  <w:p w:rsidR="003226C3" w:rsidRDefault="003226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8"/>
    <w:rsid w:val="00042630"/>
    <w:rsid w:val="00061717"/>
    <w:rsid w:val="00076132"/>
    <w:rsid w:val="000A1791"/>
    <w:rsid w:val="000D1A18"/>
    <w:rsid w:val="0012127F"/>
    <w:rsid w:val="0013645F"/>
    <w:rsid w:val="001578B7"/>
    <w:rsid w:val="00170881"/>
    <w:rsid w:val="001B3786"/>
    <w:rsid w:val="001C264E"/>
    <w:rsid w:val="001D196F"/>
    <w:rsid w:val="001E28A4"/>
    <w:rsid w:val="001E36B5"/>
    <w:rsid w:val="00207638"/>
    <w:rsid w:val="0023605B"/>
    <w:rsid w:val="002C36EB"/>
    <w:rsid w:val="00311675"/>
    <w:rsid w:val="003226C3"/>
    <w:rsid w:val="00327BF2"/>
    <w:rsid w:val="00342C9D"/>
    <w:rsid w:val="00376EFC"/>
    <w:rsid w:val="003863D5"/>
    <w:rsid w:val="003C62F1"/>
    <w:rsid w:val="003D1F6B"/>
    <w:rsid w:val="00410EB3"/>
    <w:rsid w:val="004203ED"/>
    <w:rsid w:val="00432B5D"/>
    <w:rsid w:val="00441B26"/>
    <w:rsid w:val="0048084E"/>
    <w:rsid w:val="004B0A3C"/>
    <w:rsid w:val="004B6AE2"/>
    <w:rsid w:val="004E005C"/>
    <w:rsid w:val="00543CE7"/>
    <w:rsid w:val="00562CEF"/>
    <w:rsid w:val="005C2B8F"/>
    <w:rsid w:val="005C6A90"/>
    <w:rsid w:val="00627061"/>
    <w:rsid w:val="006569C4"/>
    <w:rsid w:val="00661963"/>
    <w:rsid w:val="00681A67"/>
    <w:rsid w:val="006B6EE3"/>
    <w:rsid w:val="007110C3"/>
    <w:rsid w:val="00723D4B"/>
    <w:rsid w:val="00727003"/>
    <w:rsid w:val="00753470"/>
    <w:rsid w:val="00755566"/>
    <w:rsid w:val="00793A9E"/>
    <w:rsid w:val="0079722B"/>
    <w:rsid w:val="007C1406"/>
    <w:rsid w:val="007E3793"/>
    <w:rsid w:val="0080667B"/>
    <w:rsid w:val="00833B56"/>
    <w:rsid w:val="008518D7"/>
    <w:rsid w:val="00883C8C"/>
    <w:rsid w:val="0088569D"/>
    <w:rsid w:val="008A3523"/>
    <w:rsid w:val="008D4EAE"/>
    <w:rsid w:val="008E18CF"/>
    <w:rsid w:val="008F4F57"/>
    <w:rsid w:val="008F5562"/>
    <w:rsid w:val="00901FAB"/>
    <w:rsid w:val="00911643"/>
    <w:rsid w:val="00915A42"/>
    <w:rsid w:val="00952228"/>
    <w:rsid w:val="009750E2"/>
    <w:rsid w:val="009D0EDF"/>
    <w:rsid w:val="00A02CF5"/>
    <w:rsid w:val="00A446EA"/>
    <w:rsid w:val="00A8139A"/>
    <w:rsid w:val="00A84594"/>
    <w:rsid w:val="00AD5831"/>
    <w:rsid w:val="00AD6655"/>
    <w:rsid w:val="00AF6459"/>
    <w:rsid w:val="00AF6CE6"/>
    <w:rsid w:val="00B20BDA"/>
    <w:rsid w:val="00B521EF"/>
    <w:rsid w:val="00B60E1F"/>
    <w:rsid w:val="00B77E61"/>
    <w:rsid w:val="00B80537"/>
    <w:rsid w:val="00B969F3"/>
    <w:rsid w:val="00BD2A2F"/>
    <w:rsid w:val="00BE7FA3"/>
    <w:rsid w:val="00C11196"/>
    <w:rsid w:val="00C12A9D"/>
    <w:rsid w:val="00C13D1C"/>
    <w:rsid w:val="00C26FF8"/>
    <w:rsid w:val="00C328E5"/>
    <w:rsid w:val="00C4350E"/>
    <w:rsid w:val="00CB27F9"/>
    <w:rsid w:val="00CD6673"/>
    <w:rsid w:val="00CE29C4"/>
    <w:rsid w:val="00D30E7B"/>
    <w:rsid w:val="00D331CD"/>
    <w:rsid w:val="00D5707F"/>
    <w:rsid w:val="00D640B2"/>
    <w:rsid w:val="00DC1BFB"/>
    <w:rsid w:val="00E41791"/>
    <w:rsid w:val="00EA6B84"/>
    <w:rsid w:val="00EC438A"/>
    <w:rsid w:val="00EC5B60"/>
    <w:rsid w:val="00EF6F80"/>
    <w:rsid w:val="00F07093"/>
    <w:rsid w:val="00F65D65"/>
    <w:rsid w:val="00FB1954"/>
    <w:rsid w:val="00FB2989"/>
    <w:rsid w:val="00FB5976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0B2B8B"/>
  <w15:docId w15:val="{B0B203A0-C509-444F-8CD8-DB9848D4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2130,baiaagaaboqcaaadoaqaaavgbaaaaaaaaaaaaaaaaaaaaaaaaaaaaaaaaaaaaaaaaaaaaaaaaaaaaaaaaaaaaaaaaaaaaaaaaaaaaaaaaaaaaaaaaaaaaaaaaaaaaaaaaaaaaaaaaaaaaaaaaaaaaaaaaaaaaaaaaaaaaaaaaaaaaaaaaaaaaaaaaaaaaaaaaaaaaaaaaaaaaaaaaaaaaaaaaaaaaaaaaaaaaaaa"/>
    <w:basedOn w:val="a0"/>
    <w:rsid w:val="00952228"/>
  </w:style>
  <w:style w:type="table" w:styleId="a4">
    <w:name w:val="Table Grid"/>
    <w:basedOn w:val="a1"/>
    <w:uiPriority w:val="59"/>
    <w:rsid w:val="00952228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D331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B969F3"/>
    <w:rPr>
      <w:b/>
      <w:bCs/>
    </w:rPr>
  </w:style>
  <w:style w:type="paragraph" w:styleId="a6">
    <w:name w:val="header"/>
    <w:basedOn w:val="a"/>
    <w:link w:val="a7"/>
    <w:uiPriority w:val="99"/>
    <w:unhideWhenUsed/>
    <w:rsid w:val="008F55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562"/>
  </w:style>
  <w:style w:type="paragraph" w:styleId="a8">
    <w:name w:val="footer"/>
    <w:basedOn w:val="a"/>
    <w:link w:val="a9"/>
    <w:uiPriority w:val="99"/>
    <w:unhideWhenUsed/>
    <w:rsid w:val="008F55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562"/>
  </w:style>
  <w:style w:type="character" w:customStyle="1" w:styleId="rvts44">
    <w:name w:val="rvts44"/>
    <w:basedOn w:val="a0"/>
    <w:rsid w:val="001D196F"/>
  </w:style>
  <w:style w:type="character" w:customStyle="1" w:styleId="rvts9">
    <w:name w:val="rvts9"/>
    <w:basedOn w:val="a0"/>
    <w:rsid w:val="00D640B2"/>
  </w:style>
  <w:style w:type="character" w:styleId="aa">
    <w:name w:val="Hyperlink"/>
    <w:basedOn w:val="a0"/>
    <w:uiPriority w:val="99"/>
    <w:semiHidden/>
    <w:unhideWhenUsed/>
    <w:rsid w:val="00D640B2"/>
    <w:rPr>
      <w:color w:val="0000FF"/>
      <w:u w:val="single"/>
    </w:rPr>
  </w:style>
  <w:style w:type="paragraph" w:customStyle="1" w:styleId="rvps2">
    <w:name w:val="rvps2"/>
    <w:basedOn w:val="a"/>
    <w:rsid w:val="005C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2022-04-28T08:12:00Z</cp:lastPrinted>
  <dcterms:created xsi:type="dcterms:W3CDTF">2022-04-21T09:53:00Z</dcterms:created>
  <dcterms:modified xsi:type="dcterms:W3CDTF">2022-05-13T11:17:00Z</dcterms:modified>
</cp:coreProperties>
</file>